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950E3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14:paraId="6100E4A3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</w:t>
      </w:r>
    </w:p>
    <w:p w14:paraId="7A5028B0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Правительства Мурманской области</w:t>
      </w:r>
    </w:p>
    <w:p w14:paraId="7035E238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18 июня 2013 г. N 328-ПП</w:t>
      </w:r>
    </w:p>
    <w:p w14:paraId="5E3468F7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ABB7DB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14:paraId="25B90428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ЭКСПЕРТНОЙ РАБОЧЕЙ ГРУППЕ МУРМАНСКОЙ ОБЛАСТИ ПО</w:t>
      </w:r>
    </w:p>
    <w:p w14:paraId="45E143D4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РАССМОТРЕНИЮ ОБЩЕСТВЕННЫХ ИНИЦИАТИВ, НАПРАВЛЕННЫХ ГРАЖДАНАМИ</w:t>
      </w:r>
    </w:p>
    <w:p w14:paraId="6DF3F8ED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РОССИЙСКОЙ ФЕДЕРАЦИИ С ИСПОЛЬЗОВАНИЕМ ИНТЕРНЕТ-РЕСУРСА</w:t>
      </w:r>
    </w:p>
    <w:p w14:paraId="43A17EEE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"РОССИЙСКАЯ ОБЩЕСТВЕННАЯ ИНИЦИАТИВА"</w:t>
      </w:r>
    </w:p>
    <w:p w14:paraId="258F3A6B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547DEC" w14:paraId="6DA803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0D911" w14:textId="77777777" w:rsidR="00547DEC" w:rsidRDefault="00547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40B83" w14:textId="77777777" w:rsidR="00547DEC" w:rsidRDefault="00547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24A6C1F" w14:textId="77777777" w:rsidR="00547DEC" w:rsidRDefault="00547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14:paraId="1C22AF57" w14:textId="77777777" w:rsidR="00547DEC" w:rsidRDefault="00547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(в ред. постановлений Правительства Мурманской области</w:t>
            </w:r>
          </w:p>
          <w:p w14:paraId="79AD5A6B" w14:textId="77777777" w:rsidR="00547DEC" w:rsidRDefault="00547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24.12.2013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764-ПП</w:t>
              </w:r>
            </w:hyperlink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25.04.2016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187-ПП</w:t>
              </w:r>
            </w:hyperlink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21.12.2023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1005-ПП</w:t>
              </w:r>
            </w:hyperlink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2B575" w14:textId="77777777" w:rsidR="00547DEC" w:rsidRDefault="00547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</w:p>
        </w:tc>
      </w:tr>
    </w:tbl>
    <w:p w14:paraId="61926FFE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DF3BEA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14:paraId="140A5547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765364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Экспертная рабочая группа Мурманской области по рассмотрению общественных инициатив, направленных гражданами Российской Федерации с использованием интернет-ресурса "Российская общественная инициатива" (далее - экспертная рабочая группа), - постоянно действующий совещательный орган, образуемый в целях обеспечения развития и укрепления гражданского общества, защиты прав человека и гражданина, участия граждан в управлен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ии делами государства на территории Мурманской области.</w:t>
      </w:r>
    </w:p>
    <w:p w14:paraId="356A11EC" w14:textId="77777777" w:rsidR="00547DEC" w:rsidRDefault="00547DEC" w:rsidP="00547DE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Организационное и информационное обеспечение деятельности экспертной рабочей группы осуществляет Министерство внутренней политики Мурманской области.</w:t>
      </w:r>
    </w:p>
    <w:p w14:paraId="413E6878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постановлений Правительства Мурманской области от 25.04.2016 </w:t>
      </w:r>
      <w:hyperlink r:id="rId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N 187-ПП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от 21.12.2023 </w:t>
      </w:r>
      <w:hyperlink r:id="rId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N 1005-ПП</w:t>
        </w:r>
      </w:hyperlink>
      <w:r>
        <w:rPr>
          <w:rFonts w:ascii="Times New Roman" w:hAnsi="Times New Roman" w:cs="Times New Roman"/>
          <w:sz w:val="26"/>
          <w:szCs w:val="26"/>
        </w:rPr>
        <w:t>)</w:t>
      </w:r>
    </w:p>
    <w:p w14:paraId="123AA65A" w14:textId="77777777" w:rsidR="00547DEC" w:rsidRDefault="00547DEC" w:rsidP="00547DE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Экспертная рабочая группа руководствуется в своей деятельности </w:t>
      </w:r>
      <w:hyperlink r:id="rId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Конституцией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законами, </w:t>
      </w:r>
      <w:hyperlink r:id="rId1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Указом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04.03.2013 N 183 "О рассмотрении общественных инициатив, направленных гражданами Российской Федерации с использованием интернет-ресурса "Российская общественная инициатива", иными нормативными правовыми актами Российской Федерации, </w:t>
      </w:r>
      <w:hyperlink r:id="rId1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Мурманской области, настоящим Положением, иными нормативными правовыми актами Мурманской области.</w:t>
      </w:r>
    </w:p>
    <w:p w14:paraId="6F0C8D9B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(п. 1.3 в ред. </w:t>
      </w:r>
      <w:hyperlink r:id="rId1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Мурманской области от 21.12.2023 N 1005-ПП)</w:t>
      </w:r>
    </w:p>
    <w:p w14:paraId="4FA15504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474EE5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Основные задачи экспертной рабочей группы</w:t>
      </w:r>
    </w:p>
    <w:p w14:paraId="79AA9C3A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3852C9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задачами экспертной рабочей группы являются проведение экспертизы и принятие решения о целесообразности разработки проекта соответствующего нормативного правового акта и (или) об иных мерах по реализации общественных инициатив, направленных гражданами Российской Федерации с использованием интернет-ресурса "Российская общественная инициатива".</w:t>
      </w:r>
    </w:p>
    <w:p w14:paraId="08CCAA49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AD6E04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3. Формирование экспертной рабочей группы</w:t>
      </w:r>
    </w:p>
    <w:p w14:paraId="4E624B78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F62764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В экспертную рабочую группу входят представители территориальных органов федеральных органов исполнительной власти, органов государственной власти Мурманской области, представительных органов муниципальных образований Мурманской области, члены Общественной палаты Мурманской области, государственных учреждений, бизнес-сообщества и общественных объединений.</w:t>
      </w:r>
    </w:p>
    <w:p w14:paraId="1D51F747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Мурманской области от 21.12.2023 N 1005-ПП)</w:t>
      </w:r>
    </w:p>
    <w:p w14:paraId="6C88315D" w14:textId="77777777" w:rsidR="00547DEC" w:rsidRDefault="00547DEC" w:rsidP="00547DE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hyperlink r:id="rId1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Состав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экспертной рабочей группы утверждается постановлением Правительства Мурманской области.</w:t>
      </w:r>
    </w:p>
    <w:p w14:paraId="3FDA9D11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C87EC0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 Порядок работы экспертной рабочей группы</w:t>
      </w:r>
    </w:p>
    <w:p w14:paraId="66B362F7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E8880F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Экспертная рабочая группа работает в режиме заседаний. Заседания проводятся по мере необходимости.</w:t>
      </w:r>
    </w:p>
    <w:p w14:paraId="15B85143" w14:textId="77777777" w:rsidR="00547DEC" w:rsidRDefault="00547DEC" w:rsidP="00547DE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Дата очередного заседания экспертной рабочей группы назначается председателем экспертной рабочей группы в течение 5 рабочих дней со дня поступления общественной инициативы, направленной гражданами Российской Федерации с использованием интернет-ресурса "Российская общественная инициатива".</w:t>
      </w:r>
    </w:p>
    <w:p w14:paraId="5B123874" w14:textId="77777777" w:rsidR="00547DEC" w:rsidRDefault="00547DEC" w:rsidP="00547DE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срок не позднее 7 рабочих дней до заседания экспертной рабочей группы информация о поступивших общественных инициативах, направленных гражданами Российской Федерации с использованием интернет-ресурса "Российская общественная инициатива", и дополнительные материалы (при наличии) направляются членам экспертной рабочей группы для ознакомления.</w:t>
      </w:r>
    </w:p>
    <w:p w14:paraId="650C8E0F" w14:textId="77777777" w:rsidR="00547DEC" w:rsidRDefault="00547DEC" w:rsidP="00547DE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Экспертная рабочая группа правомочна проводить заседание, если на нем присутствует не менее половины ее состава.</w:t>
      </w:r>
    </w:p>
    <w:p w14:paraId="2DB2C013" w14:textId="77777777" w:rsidR="00547DEC" w:rsidRDefault="00547DEC" w:rsidP="00547DE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 Решения экспертной рабочей группы принимаются простым большинством голосов присутствующих на заседании, оформляются протоколами и подлежат обязательному рассмотрению исполнительными органами Мурманской области в соответствии с законодательством. При равенстве голосов голос председателя экспертной рабочей группы является решающим.</w:t>
      </w:r>
    </w:p>
    <w:p w14:paraId="3D7F5E96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постановлений Правительства Мурманской области от 24.12.2013 </w:t>
      </w:r>
      <w:hyperlink r:id="rId1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N 764-ПП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от 21.12.2023 </w:t>
      </w:r>
      <w:hyperlink r:id="rId1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N 1005-ПП</w:t>
        </w:r>
      </w:hyperlink>
      <w:r>
        <w:rPr>
          <w:rFonts w:ascii="Times New Roman" w:hAnsi="Times New Roman" w:cs="Times New Roman"/>
          <w:sz w:val="26"/>
          <w:szCs w:val="26"/>
        </w:rPr>
        <w:t>)</w:t>
      </w:r>
    </w:p>
    <w:p w14:paraId="5A5C777C" w14:textId="77777777" w:rsidR="00547DEC" w:rsidRDefault="00547DEC" w:rsidP="00547DE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Председатель экспертной рабочей группы:</w:t>
      </w:r>
    </w:p>
    <w:p w14:paraId="2860A578" w14:textId="77777777" w:rsidR="00547DEC" w:rsidRDefault="00547DEC" w:rsidP="00547DE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осуществляет общее руководство деятельностью экспертной рабочей группы;</w:t>
      </w:r>
    </w:p>
    <w:p w14:paraId="1EB8A2C5" w14:textId="77777777" w:rsidR="00547DEC" w:rsidRDefault="00547DEC" w:rsidP="00547DE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утверждает принятые экспертной рабочей группой решения, указанные в </w:t>
      </w:r>
      <w:hyperlink w:anchor="Par5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4.8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14:paraId="2C491F8F" w14:textId="77777777" w:rsidR="00547DEC" w:rsidRDefault="00547DEC" w:rsidP="00547DE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принимает решение об очередном заседании экспертной рабочей группы, утверждает его повестку дня;</w:t>
      </w:r>
    </w:p>
    <w:p w14:paraId="0C4C6913" w14:textId="77777777" w:rsidR="00547DEC" w:rsidRDefault="00547DEC" w:rsidP="00547DE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председательствует на заседаниях экспертной рабочей группы и подписывает протоколы заседаний.</w:t>
      </w:r>
    </w:p>
    <w:p w14:paraId="6A67B340" w14:textId="77777777" w:rsidR="00547DEC" w:rsidRDefault="00547DEC" w:rsidP="00547DE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 В случае отсутствия председателя экспертной рабочей группы его полномочия осуществляет заместитель председателя экспертной рабочей группы.</w:t>
      </w:r>
    </w:p>
    <w:p w14:paraId="275484AE" w14:textId="77777777" w:rsidR="00547DEC" w:rsidRDefault="00547DEC" w:rsidP="00547DE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4.7. Секретарь экспертной рабочей группы:</w:t>
      </w:r>
    </w:p>
    <w:p w14:paraId="7072C64C" w14:textId="77777777" w:rsidR="00547DEC" w:rsidRDefault="00547DEC" w:rsidP="00547DE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осуществляет сбор информации, необходимой для проведения заседаний экспертной рабочей группы;</w:t>
      </w:r>
    </w:p>
    <w:p w14:paraId="7E2E4F8F" w14:textId="77777777" w:rsidR="00547DEC" w:rsidRDefault="00547DEC" w:rsidP="00547DE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направляет членам экспертной рабочей группы информацию о поступивших общественных инициативах, направленных гражданами Российской Федерации с использованием интернет-ресурса "Российская общественная инициатива", и дополнительные материалы (при наличии);</w:t>
      </w:r>
    </w:p>
    <w:p w14:paraId="51AF2E30" w14:textId="77777777" w:rsidR="00547DEC" w:rsidRDefault="00547DEC" w:rsidP="00547DE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ведет протоколы заседаний экспертной рабочей группы;</w:t>
      </w:r>
    </w:p>
    <w:p w14:paraId="488BD069" w14:textId="77777777" w:rsidR="00547DEC" w:rsidRDefault="00547DEC" w:rsidP="00547DE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осуществляет другие функции, связанные с организацией деятельности экспертной рабочей группы.</w:t>
      </w:r>
    </w:p>
    <w:p w14:paraId="36C73858" w14:textId="77777777" w:rsidR="00547DEC" w:rsidRDefault="00547DEC" w:rsidP="00547DE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51"/>
      <w:bookmarkEnd w:id="1"/>
      <w:r>
        <w:rPr>
          <w:rFonts w:ascii="Times New Roman" w:hAnsi="Times New Roman" w:cs="Times New Roman"/>
          <w:sz w:val="26"/>
          <w:szCs w:val="26"/>
        </w:rPr>
        <w:t>4.8. По результатам заседания экспертная рабочая группа в срок, не превышающий 2 месяцев со дня поступления общественной инициативы, направленной гражданами Российской Федерации с использованием интернет-ресурса "Российская общественная инициатива":</w:t>
      </w:r>
    </w:p>
    <w:p w14:paraId="13C94689" w14:textId="77777777" w:rsidR="00547DEC" w:rsidRDefault="00547DEC" w:rsidP="00547DE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готовит экспертное заключение и решение о разработке соответствующего нормативного правового акта и (или) принятии иных мер по реализации инициативы, которые подписываются председателем экспертной рабочей группы;</w:t>
      </w:r>
    </w:p>
    <w:p w14:paraId="2BA3C2F2" w14:textId="77777777" w:rsidR="00547DEC" w:rsidRDefault="00547DEC" w:rsidP="00547DE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уведомляет уполномоченную некоммерческую организацию в электронном виде об итогах рассмотрения общественной инициативы, направленной гражданами Российской Федерации с использованием интернет-ресурса "Российская общественная инициатива".</w:t>
      </w:r>
    </w:p>
    <w:p w14:paraId="447A9B33" w14:textId="77777777" w:rsidR="00547DEC" w:rsidRDefault="00547DEC" w:rsidP="00547DE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4.9. Информация о рассмотрении общественной инициативы и мерах по ее реализации направляется уполномоченной некоммерческой организации для размещения на интернет-ресурсе.</w:t>
      </w:r>
    </w:p>
    <w:p w14:paraId="2EA0D2D6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C53761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 Права членов экспертной рабочей группы</w:t>
      </w:r>
    </w:p>
    <w:p w14:paraId="2AEA63B3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FF8D62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экспертной рабочей группы имеют право:</w:t>
      </w:r>
    </w:p>
    <w:p w14:paraId="72DFF41E" w14:textId="77777777" w:rsidR="00547DEC" w:rsidRDefault="00547DEC" w:rsidP="00547DE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запрашивать и получать от исполнительных органов Мурманской области необходимую информацию по вопросам деятельности экспертной рабочей группы в порядке, установленном действующим законодательством;</w:t>
      </w:r>
    </w:p>
    <w:p w14:paraId="14A50522" w14:textId="77777777" w:rsidR="00547DEC" w:rsidRDefault="00547DEC" w:rsidP="00547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Мурманской области от 21.12.2023 N 1005-ПП)</w:t>
      </w:r>
    </w:p>
    <w:p w14:paraId="19C2A1ED" w14:textId="77777777" w:rsidR="00547DEC" w:rsidRDefault="00547DEC" w:rsidP="00547DE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предоставлять в экспертную рабочую группу материалы по вопросам, относящимся к ее компетенции.</w:t>
      </w:r>
    </w:p>
    <w:p w14:paraId="0BAD3A5F" w14:textId="77777777" w:rsidR="00BA2692" w:rsidRDefault="00547DEC"/>
    <w:sectPr w:rsidR="00BA2692" w:rsidSect="00547DEC">
      <w:pgSz w:w="11905" w:h="16838"/>
      <w:pgMar w:top="1134" w:right="850" w:bottom="85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E3"/>
    <w:rsid w:val="00547DEC"/>
    <w:rsid w:val="0063115D"/>
    <w:rsid w:val="0074315A"/>
    <w:rsid w:val="007B42C3"/>
    <w:rsid w:val="00A4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0A1B2-F953-4224-B6C7-5811B3CA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7&amp;n=128482&amp;dst=100008" TargetMode="External"/><Relationship Id="rId13" Type="http://schemas.openxmlformats.org/officeDocument/2006/relationships/hyperlink" Target="https://login.consultant.ru/link/?req=doc&amp;base=RLAW087&amp;n=128482&amp;dst=10001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87&amp;n=100258&amp;dst=100029" TargetMode="External"/><Relationship Id="rId12" Type="http://schemas.openxmlformats.org/officeDocument/2006/relationships/hyperlink" Target="https://login.consultant.ru/link/?req=doc&amp;base=RLAW087&amp;n=128482&amp;dst=100009" TargetMode="External"/><Relationship Id="rId17" Type="http://schemas.openxmlformats.org/officeDocument/2006/relationships/hyperlink" Target="https://login.consultant.ru/link/?req=doc&amp;base=RLAW087&amp;n=128482&amp;dst=1000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87&amp;n=128482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7&amp;n=128482&amp;dst=100006" TargetMode="External"/><Relationship Id="rId11" Type="http://schemas.openxmlformats.org/officeDocument/2006/relationships/hyperlink" Target="https://login.consultant.ru/link/?req=doc&amp;base=RLAW087&amp;n=49524" TargetMode="External"/><Relationship Id="rId5" Type="http://schemas.openxmlformats.org/officeDocument/2006/relationships/hyperlink" Target="https://login.consultant.ru/link/?req=doc&amp;base=RLAW087&amp;n=100258&amp;dst=100029" TargetMode="External"/><Relationship Id="rId15" Type="http://schemas.openxmlformats.org/officeDocument/2006/relationships/hyperlink" Target="https://login.consultant.ru/link/?req=doc&amp;base=RLAW087&amp;n=47375&amp;dst=100005" TargetMode="External"/><Relationship Id="rId10" Type="http://schemas.openxmlformats.org/officeDocument/2006/relationships/hyperlink" Target="https://login.consultant.ru/link/?req=doc&amp;base=LAW&amp;n=14290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087&amp;n=47375&amp;dst=100005" TargetMode="Externa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RLAW087&amp;n=128533&amp;dst=100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Барушкова В.А.</dc:creator>
  <cp:keywords/>
  <dc:description/>
  <cp:lastModifiedBy>Барушкова В.А.</cp:lastModifiedBy>
  <cp:revision>2</cp:revision>
  <dcterms:created xsi:type="dcterms:W3CDTF">2024-01-09T12:29:00Z</dcterms:created>
  <dcterms:modified xsi:type="dcterms:W3CDTF">2024-01-09T12:30:00Z</dcterms:modified>
</cp:coreProperties>
</file>